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F95E6" w14:textId="6B45BA01" w:rsidR="007B3977" w:rsidRPr="00A619B4" w:rsidRDefault="00A619B4" w:rsidP="00BF60E7">
      <w:pPr>
        <w:spacing w:line="260" w:lineRule="atLeast"/>
        <w:outlineLvl w:val="0"/>
        <w:rPr>
          <w:rFonts w:ascii="Arial" w:hAnsi="Arial" w:cs="Arial"/>
          <w:b/>
          <w:sz w:val="18"/>
          <w:szCs w:val="18"/>
        </w:rPr>
      </w:pPr>
      <w:r>
        <w:rPr>
          <w:rFonts w:ascii="Arial" w:hAnsi="Arial" w:cs="Arial"/>
          <w:sz w:val="18"/>
          <w:u w:val="single"/>
        </w:rPr>
        <w:t>Balluff at Bosch Connected World 2020</w:t>
      </w:r>
    </w:p>
    <w:p w14:paraId="01465D58" w14:textId="77777777" w:rsidR="00DC56E2" w:rsidRPr="00A619B4" w:rsidRDefault="00DC56E2" w:rsidP="00BF60E7">
      <w:pPr>
        <w:spacing w:line="260" w:lineRule="atLeast"/>
        <w:outlineLvl w:val="0"/>
        <w:rPr>
          <w:rFonts w:ascii="Arial" w:hAnsi="Arial" w:cs="Arial"/>
          <w:b/>
          <w:sz w:val="18"/>
          <w:szCs w:val="18"/>
        </w:rPr>
      </w:pPr>
    </w:p>
    <w:p w14:paraId="0377A2B5" w14:textId="308687AD" w:rsidR="00AB6439" w:rsidRPr="00E4189E" w:rsidRDefault="00E4189E" w:rsidP="00BF60E7">
      <w:pPr>
        <w:spacing w:line="260" w:lineRule="atLeast"/>
        <w:rPr>
          <w:rFonts w:ascii="Arial" w:hAnsi="Arial" w:cs="Arial"/>
          <w:b/>
          <w:sz w:val="18"/>
          <w:szCs w:val="18"/>
        </w:rPr>
      </w:pPr>
      <w:r>
        <w:rPr>
          <w:rFonts w:ascii="Arial" w:hAnsi="Arial" w:cs="Arial"/>
          <w:b/>
          <w:sz w:val="18"/>
        </w:rPr>
        <w:t>From data provider to IIoT enabler</w:t>
      </w:r>
    </w:p>
    <w:p w14:paraId="1FA9B3E7" w14:textId="77777777" w:rsidR="00AB6439" w:rsidRPr="00E4189E" w:rsidRDefault="00AB6439" w:rsidP="00BF60E7">
      <w:pPr>
        <w:spacing w:line="260" w:lineRule="atLeast"/>
        <w:rPr>
          <w:rFonts w:ascii="Arial" w:hAnsi="Arial" w:cs="Arial"/>
          <w:b/>
          <w:sz w:val="18"/>
          <w:szCs w:val="18"/>
        </w:rPr>
      </w:pPr>
    </w:p>
    <w:p w14:paraId="4C676218" w14:textId="768FED81" w:rsidR="00FD1D97" w:rsidRPr="00A619B4" w:rsidRDefault="00A619B4" w:rsidP="00A01D0F">
      <w:pPr>
        <w:spacing w:line="260" w:lineRule="atLeast"/>
        <w:rPr>
          <w:rFonts w:ascii="Arial" w:hAnsi="Arial" w:cs="Arial"/>
          <w:b/>
          <w:sz w:val="18"/>
          <w:szCs w:val="18"/>
        </w:rPr>
      </w:pPr>
      <w:r>
        <w:rPr>
          <w:rFonts w:ascii="Arial" w:hAnsi="Arial" w:cs="Arial"/>
          <w:b/>
          <w:sz w:val="18"/>
        </w:rPr>
        <w:t>Sensor and automation specialist Balluff will be represented for the first time as an exhibitor at Bosch Connected World 2020.</w:t>
      </w:r>
    </w:p>
    <w:p w14:paraId="352AFD9C" w14:textId="77777777" w:rsidR="00FD1D97" w:rsidRPr="00A619B4" w:rsidRDefault="00FD1D97" w:rsidP="00A01D0F">
      <w:pPr>
        <w:spacing w:line="260" w:lineRule="atLeast"/>
        <w:rPr>
          <w:rFonts w:ascii="Arial" w:hAnsi="Arial" w:cs="Arial"/>
          <w:b/>
          <w:sz w:val="18"/>
          <w:szCs w:val="18"/>
        </w:rPr>
      </w:pPr>
    </w:p>
    <w:p w14:paraId="54541621" w14:textId="01183891" w:rsidR="00DB060D" w:rsidRPr="00A619B4" w:rsidRDefault="00A619B4" w:rsidP="00901B4A">
      <w:pPr>
        <w:spacing w:line="260" w:lineRule="atLeast"/>
        <w:rPr>
          <w:rFonts w:ascii="Arial" w:hAnsi="Arial" w:cs="Arial"/>
          <w:sz w:val="18"/>
          <w:szCs w:val="18"/>
        </w:rPr>
      </w:pPr>
      <w:r>
        <w:rPr>
          <w:rFonts w:ascii="Arial" w:hAnsi="Arial" w:cs="Arial"/>
          <w:sz w:val="18"/>
        </w:rPr>
        <w:t xml:space="preserve">Berlin / Neuhausen a. d. F. – The Industrial Internet of Things (IIoT) begins with the sensor. Balluff showed this at Bosch Connected World during the past three years and at the associated Hackathon Bosch Connected Experience. </w:t>
      </w:r>
      <w:r w:rsidR="004C5A63">
        <w:rPr>
          <w:rFonts w:ascii="Arial" w:hAnsi="Arial" w:cs="Arial"/>
          <w:sz w:val="18"/>
        </w:rPr>
        <w:t>W</w:t>
      </w:r>
      <w:r>
        <w:rPr>
          <w:rFonts w:ascii="Arial" w:hAnsi="Arial" w:cs="Arial"/>
          <w:sz w:val="18"/>
        </w:rPr>
        <w:t>ithout the data provided by the sensors</w:t>
      </w:r>
      <w:r w:rsidR="004C5A63">
        <w:rPr>
          <w:rFonts w:ascii="Arial" w:hAnsi="Arial" w:cs="Arial"/>
          <w:sz w:val="18"/>
        </w:rPr>
        <w:t>,</w:t>
      </w:r>
      <w:r>
        <w:rPr>
          <w:rFonts w:ascii="Arial" w:hAnsi="Arial" w:cs="Arial"/>
          <w:sz w:val="18"/>
        </w:rPr>
        <w:t xml:space="preserve"> no optimized and automated production within the IIoT is possible. Since 2017 Balluff has been playing a supportive role as "Hack Enabler" with experience and products during the Hackathon, which takes place during Bosch Connected World. Now in this fourth year the family-owned company will be represented for the first time on February 19 and 20 with their own booth. "As an exhibitor we will be showing how data can be generated and transported into the IIoT world and what the benefits of this are for our customers," explains Philipp Echteler, responsible among other things for the digitalization and IIoT portfolio at Balluff. </w:t>
      </w:r>
    </w:p>
    <w:p w14:paraId="6AE89D62" w14:textId="77777777" w:rsidR="00EA6C09" w:rsidRDefault="00EA6C09" w:rsidP="00EA6C09">
      <w:pPr>
        <w:spacing w:line="260" w:lineRule="atLeast"/>
        <w:rPr>
          <w:rFonts w:ascii="Arial" w:hAnsi="Arial" w:cs="Arial"/>
          <w:b/>
          <w:bCs/>
          <w:sz w:val="18"/>
          <w:szCs w:val="18"/>
        </w:rPr>
      </w:pPr>
    </w:p>
    <w:p w14:paraId="34EE1DC4" w14:textId="5AB4F35A" w:rsidR="00EA6C09" w:rsidRDefault="00EA6C09" w:rsidP="00EA6C09">
      <w:pPr>
        <w:spacing w:line="260" w:lineRule="atLeast"/>
        <w:rPr>
          <w:rFonts w:ascii="Arial" w:hAnsi="Arial" w:cs="Arial"/>
          <w:b/>
          <w:bCs/>
          <w:sz w:val="18"/>
          <w:szCs w:val="18"/>
        </w:rPr>
      </w:pPr>
      <w:r>
        <w:rPr>
          <w:rFonts w:ascii="Arial" w:hAnsi="Arial" w:cs="Arial"/>
          <w:b/>
          <w:sz w:val="18"/>
        </w:rPr>
        <w:t>IO-Link in showcase</w:t>
      </w:r>
    </w:p>
    <w:p w14:paraId="2DF8C5F1" w14:textId="16EBA75D" w:rsidR="00EA6C09" w:rsidRDefault="00EA6C09" w:rsidP="00EA6C09">
      <w:pPr>
        <w:spacing w:line="260" w:lineRule="atLeast"/>
        <w:rPr>
          <w:rFonts w:ascii="Arial" w:hAnsi="Arial" w:cs="Arial"/>
          <w:sz w:val="18"/>
          <w:szCs w:val="18"/>
          <w:lang w:eastAsia="en-US"/>
        </w:rPr>
      </w:pPr>
      <w:r>
        <w:rPr>
          <w:rFonts w:ascii="Arial" w:hAnsi="Arial" w:cs="Arial"/>
          <w:sz w:val="18"/>
        </w:rPr>
        <w:t>Balluff is bringing two exhibit elements from headquarters in Neuhausen to Berlin: an IO-Link exhibit and a service data cube. With the IO-Link exhibit Balluff shows the advantages of IO-Link for dynamic, flexible manufacturing concepts. This means users can use IO-Link sensors and inductive coupling systems to simply and easily exchange the positions of individual sensors. The service data cube is divided into two elements: IO-Link components, the data generators</w:t>
      </w:r>
      <w:r w:rsidR="004C5A63">
        <w:rPr>
          <w:rFonts w:ascii="Arial" w:hAnsi="Arial" w:cs="Arial"/>
          <w:sz w:val="18"/>
        </w:rPr>
        <w:t>,</w:t>
      </w:r>
      <w:r>
        <w:rPr>
          <w:rFonts w:ascii="Arial" w:hAnsi="Arial" w:cs="Arial"/>
          <w:sz w:val="18"/>
        </w:rPr>
        <w:t xml:space="preserve"> and a screen which displays two dashboards on which the component data is visualized and can be processed. This data includes process data evaluations which are relevant to control of the systems. For </w:t>
      </w:r>
      <w:proofErr w:type="gramStart"/>
      <w:r>
        <w:rPr>
          <w:rFonts w:ascii="Arial" w:hAnsi="Arial" w:cs="Arial"/>
          <w:sz w:val="18"/>
        </w:rPr>
        <w:t>example</w:t>
      </w:r>
      <w:proofErr w:type="gramEnd"/>
      <w:r>
        <w:rPr>
          <w:rFonts w:ascii="Arial" w:hAnsi="Arial" w:cs="Arial"/>
          <w:sz w:val="18"/>
        </w:rPr>
        <w:t xml:space="preserve"> one sensor detects an approaching component and conveys this information to the controller. There</w:t>
      </w:r>
      <w:r w:rsidR="004C5A63">
        <w:rPr>
          <w:rFonts w:ascii="Arial" w:hAnsi="Arial" w:cs="Arial"/>
          <w:sz w:val="18"/>
        </w:rPr>
        <w:t>,</w:t>
      </w:r>
      <w:r>
        <w:rPr>
          <w:rFonts w:ascii="Arial" w:hAnsi="Arial" w:cs="Arial"/>
          <w:sz w:val="18"/>
        </w:rPr>
        <w:t xml:space="preserve"> the information is processed and the signal for opening or closing corresponding actuators is issued. In addition, the dashboards represent service </w:t>
      </w:r>
      <w:proofErr w:type="gramStart"/>
      <w:r>
        <w:rPr>
          <w:rFonts w:ascii="Arial" w:hAnsi="Arial" w:cs="Arial"/>
          <w:sz w:val="18"/>
        </w:rPr>
        <w:t>data</w:t>
      </w:r>
      <w:proofErr w:type="gramEnd"/>
      <w:r>
        <w:rPr>
          <w:rFonts w:ascii="Arial" w:hAnsi="Arial" w:cs="Arial"/>
          <w:sz w:val="18"/>
        </w:rPr>
        <w:t xml:space="preserve"> which is important for system performance, for example the strength of a sensor signal or how often and long a sensor has been operated.</w:t>
      </w:r>
    </w:p>
    <w:p w14:paraId="3BCE6AF2" w14:textId="77777777" w:rsidR="00EA6C09" w:rsidRDefault="00EA6C09" w:rsidP="00EA6C09">
      <w:pPr>
        <w:spacing w:line="260" w:lineRule="atLeast"/>
        <w:rPr>
          <w:rFonts w:ascii="Arial" w:hAnsi="Arial" w:cs="Arial"/>
          <w:b/>
          <w:bCs/>
          <w:sz w:val="18"/>
          <w:szCs w:val="18"/>
        </w:rPr>
      </w:pPr>
    </w:p>
    <w:p w14:paraId="78E988D2" w14:textId="77777777" w:rsidR="00EA6C09" w:rsidRDefault="00EA6C09" w:rsidP="00EA6C09">
      <w:pPr>
        <w:spacing w:line="260" w:lineRule="atLeast"/>
        <w:rPr>
          <w:rFonts w:ascii="Arial" w:hAnsi="Arial" w:cs="Arial"/>
          <w:b/>
          <w:bCs/>
          <w:sz w:val="18"/>
          <w:szCs w:val="18"/>
        </w:rPr>
      </w:pPr>
      <w:r>
        <w:rPr>
          <w:rFonts w:ascii="Arial" w:hAnsi="Arial" w:cs="Arial"/>
          <w:b/>
          <w:sz w:val="18"/>
        </w:rPr>
        <w:t>IoT you can touch</w:t>
      </w:r>
    </w:p>
    <w:p w14:paraId="3232E85C" w14:textId="7ABB9ACC" w:rsidR="00EA6C09" w:rsidRDefault="00EA6C09" w:rsidP="00EA6C09">
      <w:pPr>
        <w:spacing w:line="260" w:lineRule="atLeast"/>
        <w:rPr>
          <w:rFonts w:ascii="Arial" w:hAnsi="Arial" w:cs="Arial"/>
          <w:sz w:val="18"/>
          <w:szCs w:val="18"/>
        </w:rPr>
      </w:pPr>
      <w:r>
        <w:rPr>
          <w:rFonts w:ascii="Arial" w:hAnsi="Arial" w:cs="Arial"/>
          <w:sz w:val="18"/>
        </w:rPr>
        <w:t>The dashboard allows effective visualization of simple application examples, including adjustment of a mirror using an optical sensor. A sensor measures how much light it is getting reflected back from the mirror. From this the user can determine whether the mirror is correctly adjusted or possibly has become dirty. The overall principle therefore is to maintain machines according to need. Exhibition visitors can also become active participants at the Balluff booth and plug the sensors in or out, change distances and then exchange infor</w:t>
      </w:r>
      <w:r w:rsidR="00AE6656">
        <w:rPr>
          <w:rFonts w:ascii="Arial" w:hAnsi="Arial" w:cs="Arial"/>
          <w:sz w:val="18"/>
        </w:rPr>
        <w:t>mation with the Balluff expert</w:t>
      </w:r>
      <w:r>
        <w:rPr>
          <w:rFonts w:ascii="Arial" w:hAnsi="Arial" w:cs="Arial"/>
          <w:sz w:val="18"/>
        </w:rPr>
        <w:t>.</w:t>
      </w:r>
    </w:p>
    <w:p w14:paraId="5C708EA8" w14:textId="77777777" w:rsidR="00EA6C09" w:rsidRDefault="00EA6C09" w:rsidP="00BF60E7">
      <w:pPr>
        <w:spacing w:line="260" w:lineRule="atLeast"/>
        <w:rPr>
          <w:rFonts w:ascii="Arial" w:hAnsi="Arial" w:cs="Arial"/>
          <w:b/>
          <w:bCs/>
          <w:sz w:val="18"/>
          <w:szCs w:val="18"/>
        </w:rPr>
      </w:pPr>
    </w:p>
    <w:p w14:paraId="00F103C0" w14:textId="6980551D" w:rsidR="003C751E" w:rsidRPr="003C751E" w:rsidRDefault="004C5A63" w:rsidP="00BF60E7">
      <w:pPr>
        <w:spacing w:line="260" w:lineRule="atLeast"/>
        <w:rPr>
          <w:rFonts w:ascii="Arial" w:hAnsi="Arial" w:cs="Arial"/>
          <w:b/>
          <w:bCs/>
          <w:sz w:val="18"/>
          <w:szCs w:val="18"/>
        </w:rPr>
      </w:pPr>
      <w:r>
        <w:rPr>
          <w:rFonts w:ascii="Arial" w:hAnsi="Arial" w:cs="Arial"/>
          <w:b/>
          <w:sz w:val="18"/>
        </w:rPr>
        <w:br w:type="column"/>
      </w:r>
      <w:r w:rsidR="00046068">
        <w:rPr>
          <w:rFonts w:ascii="Arial" w:hAnsi="Arial" w:cs="Arial"/>
          <w:b/>
          <w:sz w:val="18"/>
        </w:rPr>
        <w:lastRenderedPageBreak/>
        <w:t>Balluff takes part in the Hackathon</w:t>
      </w:r>
    </w:p>
    <w:p w14:paraId="3A633B4C" w14:textId="0CCC642A" w:rsidR="00270E89" w:rsidRPr="00270E89" w:rsidRDefault="00D867EC" w:rsidP="00270E89">
      <w:pPr>
        <w:spacing w:line="260" w:lineRule="atLeast"/>
        <w:rPr>
          <w:rFonts w:ascii="Arial" w:hAnsi="Arial" w:cs="Arial"/>
          <w:sz w:val="18"/>
          <w:szCs w:val="18"/>
        </w:rPr>
      </w:pPr>
      <w:r>
        <w:rPr>
          <w:rFonts w:ascii="Arial" w:hAnsi="Arial" w:cs="Arial"/>
          <w:sz w:val="18"/>
        </w:rPr>
        <w:t xml:space="preserve">Participants in the Bosch Connected Experience, the Hackathon, have 30 hours in which to together solve various challenges. Balluff will be contributing their part to the Hackathon with their experience and the demonstrated products such as the IO-Link master and the IO-Link sensors. The advantages: Ease of installation, great variety of sensors using different function principles, and great reliability thanks to errorless data transmission. But Balluff support is not limited to their products. Together with two other colleagues, Echteler will be standing by in word and deed as a so-called Hack Coach. In just two days, the resulting combination of products from Balluff and the development skills of the participants led to innovative new applications for predictive maintenance, condition monitoring and data analysis. "It was really exciting to see what more than 700 hackers could accomplish in such a short time and how much fun they had testing their capabilities and developing new solutions," summarizes Hack Coach Echteler. </w:t>
      </w:r>
    </w:p>
    <w:p w14:paraId="2830EEF5" w14:textId="77777777" w:rsidR="00270E89" w:rsidRDefault="00270E89" w:rsidP="00126976">
      <w:pPr>
        <w:rPr>
          <w:rFonts w:ascii="Arial" w:hAnsi="Arial" w:cs="Arial"/>
          <w:b/>
          <w:sz w:val="18"/>
        </w:rPr>
      </w:pPr>
    </w:p>
    <w:p w14:paraId="12BE970C" w14:textId="77777777" w:rsidR="00270E89" w:rsidRDefault="00270E89" w:rsidP="00126976">
      <w:pPr>
        <w:rPr>
          <w:rFonts w:ascii="Arial" w:hAnsi="Arial" w:cs="Arial"/>
          <w:b/>
          <w:sz w:val="18"/>
        </w:rPr>
      </w:pPr>
    </w:p>
    <w:p w14:paraId="5087CE2D" w14:textId="77777777" w:rsidR="00270E89" w:rsidRDefault="00270E89" w:rsidP="00126976">
      <w:pPr>
        <w:rPr>
          <w:rFonts w:ascii="Arial" w:hAnsi="Arial" w:cs="Arial"/>
          <w:b/>
          <w:sz w:val="18"/>
        </w:rPr>
      </w:pPr>
      <w:r>
        <w:rPr>
          <w:rFonts w:ascii="Arial" w:hAnsi="Arial" w:cs="Arial"/>
          <w:b/>
          <w:noProof/>
          <w:sz w:val="18"/>
        </w:rPr>
        <w:drawing>
          <wp:inline distT="0" distB="0" distL="0" distR="0" wp14:anchorId="266A8C8C" wp14:editId="43A22DEC">
            <wp:extent cx="3771900" cy="218122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71900" cy="2181225"/>
                    </a:xfrm>
                    <a:prstGeom prst="rect">
                      <a:avLst/>
                    </a:prstGeom>
                    <a:noFill/>
                    <a:ln>
                      <a:noFill/>
                    </a:ln>
                  </pic:spPr>
                </pic:pic>
              </a:graphicData>
            </a:graphic>
          </wp:inline>
        </w:drawing>
      </w:r>
    </w:p>
    <w:p w14:paraId="76FD7029" w14:textId="04FD73BC" w:rsidR="00270E89" w:rsidRDefault="00270E89" w:rsidP="00126976">
      <w:pPr>
        <w:rPr>
          <w:rFonts w:ascii="Arial" w:hAnsi="Arial" w:cs="Arial"/>
          <w:b/>
          <w:sz w:val="18"/>
        </w:rPr>
      </w:pPr>
      <w:r>
        <w:rPr>
          <w:rFonts w:ascii="Arial" w:hAnsi="Arial" w:cs="Arial"/>
          <w:b/>
          <w:sz w:val="18"/>
        </w:rPr>
        <w:br/>
      </w:r>
      <w:bookmarkStart w:id="0" w:name="_GoBack"/>
      <w:bookmarkEnd w:id="0"/>
      <w:r>
        <w:rPr>
          <w:rFonts w:ascii="Arial" w:hAnsi="Arial" w:cs="Arial"/>
          <w:b/>
          <w:sz w:val="18"/>
        </w:rPr>
        <w:t>Caption:</w:t>
      </w:r>
    </w:p>
    <w:p w14:paraId="1CA009E0" w14:textId="5783D133" w:rsidR="00126976" w:rsidRPr="00270E89" w:rsidRDefault="00677C40" w:rsidP="00126976">
      <w:pPr>
        <w:rPr>
          <w:rFonts w:ascii="Arial" w:hAnsi="Arial" w:cs="Arial"/>
          <w:iCs/>
          <w:sz w:val="18"/>
          <w:szCs w:val="18"/>
        </w:rPr>
      </w:pPr>
      <w:r w:rsidRPr="00270E89">
        <w:rPr>
          <w:rFonts w:ascii="Arial" w:hAnsi="Arial" w:cs="Arial"/>
          <w:iCs/>
          <w:sz w:val="18"/>
        </w:rPr>
        <w:t>IoT you can touch: Exhibition visitors can also become active participants at the Balluff booth and plug the sensors in or out, change distances and then exchange infor</w:t>
      </w:r>
      <w:r w:rsidR="00476439" w:rsidRPr="00270E89">
        <w:rPr>
          <w:rFonts w:ascii="Arial" w:hAnsi="Arial" w:cs="Arial"/>
          <w:iCs/>
          <w:sz w:val="18"/>
        </w:rPr>
        <w:t>mation with the Balluff experts</w:t>
      </w:r>
      <w:r w:rsidRPr="00270E89">
        <w:rPr>
          <w:rFonts w:ascii="Arial" w:hAnsi="Arial" w:cs="Arial"/>
          <w:iCs/>
          <w:sz w:val="18"/>
        </w:rPr>
        <w:t>.</w:t>
      </w:r>
      <w:r w:rsidR="00270E89" w:rsidRPr="00270E89">
        <w:rPr>
          <w:rFonts w:ascii="Arial" w:hAnsi="Arial" w:cs="Arial"/>
          <w:iCs/>
          <w:sz w:val="18"/>
        </w:rPr>
        <w:t xml:space="preserve"> Photo: Balluff</w:t>
      </w:r>
    </w:p>
    <w:p w14:paraId="128B9031" w14:textId="77777777" w:rsidR="00A06B0D" w:rsidRPr="00DF1A4C" w:rsidRDefault="00A06B0D" w:rsidP="00126976">
      <w:pPr>
        <w:rPr>
          <w:rFonts w:ascii="Arial" w:hAnsi="Arial" w:cs="Arial"/>
          <w:b/>
          <w:bCs/>
          <w:sz w:val="18"/>
          <w:szCs w:val="18"/>
        </w:rPr>
      </w:pPr>
    </w:p>
    <w:p w14:paraId="6AF5350A" w14:textId="77777777" w:rsidR="00DF1A4C" w:rsidRDefault="00DF1A4C" w:rsidP="00126976">
      <w:pPr>
        <w:rPr>
          <w:rFonts w:ascii="Arial" w:hAnsi="Arial" w:cs="Arial"/>
          <w:sz w:val="18"/>
          <w:szCs w:val="18"/>
        </w:rPr>
      </w:pPr>
    </w:p>
    <w:p w14:paraId="42A791F1" w14:textId="77777777" w:rsidR="009B0337" w:rsidRPr="00D17E5B" w:rsidRDefault="009B0337" w:rsidP="009B0337">
      <w:pPr>
        <w:rPr>
          <w:rFonts w:ascii="Arial" w:hAnsi="Arial" w:cs="Arial"/>
          <w:b/>
          <w:sz w:val="18"/>
          <w:szCs w:val="18"/>
        </w:rPr>
      </w:pPr>
      <w:r>
        <w:rPr>
          <w:rFonts w:ascii="Arial" w:hAnsi="Arial" w:cs="Arial"/>
          <w:b/>
          <w:sz w:val="18"/>
        </w:rPr>
        <w:t>About Balluff</w:t>
      </w:r>
    </w:p>
    <w:p w14:paraId="3196B3E7" w14:textId="77777777" w:rsidR="00F317E4" w:rsidRPr="00F317E4" w:rsidRDefault="00F317E4" w:rsidP="00F317E4">
      <w:pPr>
        <w:rPr>
          <w:rFonts w:ascii="Arial" w:hAnsi="Arial" w:cs="Arial"/>
          <w:sz w:val="18"/>
          <w:szCs w:val="18"/>
        </w:rPr>
      </w:pPr>
      <w:r>
        <w:rPr>
          <w:rFonts w:ascii="Arial" w:hAnsi="Arial" w:cs="Arial"/>
          <w:sz w:val="18"/>
        </w:rPr>
        <w:t xml:space="preserve">Founded in 1921 in </w:t>
      </w:r>
      <w:proofErr w:type="spellStart"/>
      <w:r>
        <w:rPr>
          <w:rFonts w:ascii="Arial" w:hAnsi="Arial" w:cs="Arial"/>
          <w:sz w:val="18"/>
        </w:rPr>
        <w:t>Neuhausen</w:t>
      </w:r>
      <w:proofErr w:type="spellEnd"/>
      <w:r>
        <w:rPr>
          <w:rFonts w:ascii="Arial" w:hAnsi="Arial" w:cs="Arial"/>
          <w:sz w:val="18"/>
        </w:rPr>
        <w:t xml:space="preserve"> a.d.F., Balluff employs 4000 people worldwide and represents innovative technology, quality and cross-industry experience in industrial automation. As the leading sensor and automation specialist, the family-owned company in its fourth generation offers a comprehensive portfolio of high-quality sensor, identification, network and software solutions. </w:t>
      </w:r>
    </w:p>
    <w:p w14:paraId="7D80673A" w14:textId="77777777" w:rsidR="00126976" w:rsidRPr="00BF60E7" w:rsidRDefault="00F317E4" w:rsidP="00F317E4">
      <w:pPr>
        <w:rPr>
          <w:rFonts w:ascii="Arial" w:hAnsi="Arial" w:cs="Arial"/>
          <w:sz w:val="18"/>
          <w:szCs w:val="18"/>
        </w:rPr>
      </w:pPr>
      <w:r>
        <w:rPr>
          <w:rFonts w:ascii="Arial" w:hAnsi="Arial" w:cs="Arial"/>
          <w:sz w:val="18"/>
        </w:rPr>
        <w:t>In 2018, Balluff Group reported a turnover of around 488 million Euros. In addition to the main headquarters in Neuhausen a. d. F., Balluff has sales, production and development locations around the world and can boast 38 wholly owned subsidiaries and other representatives in 68 countries. This guarantees that customers have rapid worldwide availability of products and are provided with high-quality advice and service directly on site.</w:t>
      </w:r>
    </w:p>
    <w:sectPr w:rsidR="00126976" w:rsidRPr="00BF60E7" w:rsidSect="004379D6">
      <w:headerReference w:type="default" r:id="rId8"/>
      <w:headerReference w:type="first" r:id="rId9"/>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CF7BE" w14:textId="77777777" w:rsidR="00872500" w:rsidRDefault="00872500">
      <w:r>
        <w:separator/>
      </w:r>
    </w:p>
  </w:endnote>
  <w:endnote w:type="continuationSeparator" w:id="0">
    <w:p w14:paraId="4FB48AD7" w14:textId="77777777" w:rsidR="00872500" w:rsidRDefault="00872500">
      <w:r>
        <w:continuationSeparator/>
      </w:r>
    </w:p>
  </w:endnote>
  <w:endnote w:type="continuationNotice" w:id="1">
    <w:p w14:paraId="007C13CC" w14:textId="77777777" w:rsidR="00872500" w:rsidRDefault="008725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33F98" w14:textId="77777777" w:rsidR="00872500" w:rsidRDefault="00872500">
      <w:r>
        <w:separator/>
      </w:r>
    </w:p>
  </w:footnote>
  <w:footnote w:type="continuationSeparator" w:id="0">
    <w:p w14:paraId="3B0ED665" w14:textId="77777777" w:rsidR="00872500" w:rsidRDefault="00872500">
      <w:r>
        <w:continuationSeparator/>
      </w:r>
    </w:p>
  </w:footnote>
  <w:footnote w:type="continuationNotice" w:id="1">
    <w:p w14:paraId="17DF0A83" w14:textId="77777777" w:rsidR="00872500" w:rsidRDefault="008725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C9C1F" w14:textId="77777777" w:rsidR="00872500" w:rsidRPr="00392B92" w:rsidRDefault="00872500" w:rsidP="004379D6">
    <w:pPr>
      <w:pStyle w:val="Kopfzeile"/>
      <w:spacing w:line="140" w:lineRule="atLeast"/>
      <w:ind w:right="-568"/>
      <w:rPr>
        <w:rFonts w:ascii="Arial" w:hAnsi="Arial" w:cs="Arial"/>
        <w:noProof/>
        <w:sz w:val="32"/>
        <w:szCs w:val="32"/>
      </w:rPr>
    </w:pPr>
    <w:r>
      <w:rPr>
        <w:rFonts w:ascii="Arial" w:hAnsi="Arial" w:cs="Arial"/>
        <w:noProof/>
        <w:sz w:val="32"/>
      </w:rPr>
      <w:t>PRESS RELEASE</w:t>
    </w:r>
  </w:p>
  <w:p w14:paraId="2ADE427B" w14:textId="77777777" w:rsidR="00872500" w:rsidRPr="00392B92" w:rsidRDefault="00872500"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lang w:val="de-DE" w:eastAsia="zh-CN"/>
      </w:rPr>
      <w:drawing>
        <wp:anchor distT="0" distB="0" distL="114300" distR="114300" simplePos="0" relativeHeight="251658240" behindDoc="0" locked="0" layoutInCell="1" allowOverlap="1" wp14:anchorId="66E3797A" wp14:editId="3FB820C0">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32"/>
      </w:rPr>
      <w:t>PRESS RELEASE</w:t>
    </w:r>
  </w:p>
  <w:p w14:paraId="2BA92DD8" w14:textId="77777777" w:rsidR="00872500"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 xml:space="preserve">Page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D40CDF">
      <w:rPr>
        <w:rFonts w:ascii="Arial" w:hAnsi="Arial" w:cs="Arial"/>
        <w:noProof/>
        <w:sz w:val="18"/>
        <w:szCs w:val="18"/>
      </w:rPr>
      <w:t>2</w:t>
    </w:r>
    <w:r w:rsidRPr="004379D6">
      <w:rPr>
        <w:rFonts w:ascii="Arial" w:hAnsi="Arial" w:cs="Arial"/>
        <w:sz w:val="18"/>
        <w:szCs w:val="18"/>
      </w:rPr>
      <w:fldChar w:fldCharType="end"/>
    </w:r>
  </w:p>
  <w:p w14:paraId="1450840C" w14:textId="77777777" w:rsidR="00872500" w:rsidRPr="004379D6" w:rsidRDefault="00872500" w:rsidP="004379D6">
    <w:pPr>
      <w:framePr w:w="3120" w:h="8006" w:hSpace="142" w:wrap="around" w:vAnchor="page" w:hAnchor="page" w:x="8223" w:y="2553"/>
      <w:spacing w:line="260" w:lineRule="atLeast"/>
      <w:rPr>
        <w:rFonts w:ascii="Arial" w:hAnsi="Arial" w:cs="Arial"/>
        <w:sz w:val="18"/>
        <w:szCs w:val="18"/>
      </w:rPr>
    </w:pPr>
  </w:p>
  <w:p w14:paraId="6FE68C42" w14:textId="77777777" w:rsidR="00872500" w:rsidRPr="004379D6" w:rsidRDefault="00872500" w:rsidP="004379D6">
    <w:pPr>
      <w:framePr w:w="3120" w:h="8006" w:hSpace="142" w:wrap="around" w:vAnchor="page" w:hAnchor="page" w:x="8223" w:y="2553"/>
      <w:spacing w:line="260" w:lineRule="atLeast"/>
      <w:rPr>
        <w:rFonts w:ascii="Arial" w:hAnsi="Arial" w:cs="Arial"/>
        <w:sz w:val="18"/>
        <w:szCs w:val="18"/>
      </w:rPr>
    </w:pPr>
  </w:p>
  <w:p w14:paraId="7A9FC040" w14:textId="77777777" w:rsidR="00872500" w:rsidRPr="004C5A63" w:rsidRDefault="00872500" w:rsidP="004379D6">
    <w:pPr>
      <w:framePr w:w="3120" w:h="8006" w:hSpace="142" w:wrap="around" w:vAnchor="page" w:hAnchor="page" w:x="8223" w:y="2553"/>
      <w:spacing w:line="260" w:lineRule="atLeast"/>
      <w:rPr>
        <w:rFonts w:ascii="Arial" w:hAnsi="Arial" w:cs="Arial"/>
        <w:sz w:val="18"/>
        <w:szCs w:val="18"/>
        <w:lang w:val="de-DE"/>
      </w:rPr>
    </w:pPr>
    <w:r w:rsidRPr="004C5A63">
      <w:rPr>
        <w:rFonts w:ascii="Arial" w:hAnsi="Arial" w:cs="Arial"/>
        <w:sz w:val="18"/>
        <w:lang w:val="de-DE"/>
      </w:rPr>
      <w:t xml:space="preserve">Balluff GmbH </w:t>
    </w:r>
  </w:p>
  <w:p w14:paraId="5D9F5641" w14:textId="77777777" w:rsidR="00872500" w:rsidRPr="004C5A63" w:rsidRDefault="00872500" w:rsidP="004379D6">
    <w:pPr>
      <w:framePr w:w="3120" w:h="8006" w:hSpace="142" w:wrap="around" w:vAnchor="page" w:hAnchor="page" w:x="8223" w:y="2553"/>
      <w:spacing w:line="260" w:lineRule="atLeast"/>
      <w:rPr>
        <w:rFonts w:ascii="Arial" w:hAnsi="Arial" w:cs="Arial"/>
        <w:sz w:val="18"/>
        <w:szCs w:val="18"/>
        <w:lang w:val="de-DE"/>
      </w:rPr>
    </w:pPr>
    <w:r w:rsidRPr="004C5A63">
      <w:rPr>
        <w:rFonts w:ascii="Arial" w:hAnsi="Arial" w:cs="Arial"/>
        <w:sz w:val="18"/>
        <w:lang w:val="de-DE"/>
      </w:rPr>
      <w:t>Schurwaldstrasse 9</w:t>
    </w:r>
  </w:p>
  <w:p w14:paraId="44BCD0F5" w14:textId="77777777" w:rsidR="00872500" w:rsidRPr="004C5A63" w:rsidRDefault="00872500" w:rsidP="004379D6">
    <w:pPr>
      <w:framePr w:w="3120" w:h="8006" w:hSpace="142" w:wrap="around" w:vAnchor="page" w:hAnchor="page" w:x="8223" w:y="2553"/>
      <w:spacing w:line="260" w:lineRule="atLeast"/>
      <w:rPr>
        <w:rFonts w:ascii="Arial" w:hAnsi="Arial" w:cs="Arial"/>
        <w:sz w:val="18"/>
        <w:szCs w:val="18"/>
        <w:lang w:val="de-DE"/>
      </w:rPr>
    </w:pPr>
    <w:r w:rsidRPr="004C5A63">
      <w:rPr>
        <w:rFonts w:ascii="Arial" w:hAnsi="Arial" w:cs="Arial"/>
        <w:sz w:val="18"/>
        <w:lang w:val="de-DE"/>
      </w:rPr>
      <w:t>73765 Neuhausen a.d.F.</w:t>
    </w:r>
  </w:p>
  <w:p w14:paraId="1AA91C93" w14:textId="77777777" w:rsidR="00872500" w:rsidRPr="004379D6"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14:paraId="64B9F783" w14:textId="77777777" w:rsidR="00872500" w:rsidRPr="00392B92"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173-0</w:t>
    </w:r>
  </w:p>
  <w:p w14:paraId="4D593AB3" w14:textId="77777777" w:rsidR="00872500" w:rsidRPr="00650348"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5010</w:t>
    </w:r>
  </w:p>
  <w:p w14:paraId="732DC442" w14:textId="77777777" w:rsidR="00872500" w:rsidRPr="00650348"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balluff@balluff.de</w:t>
    </w:r>
  </w:p>
  <w:p w14:paraId="3DCF1302" w14:textId="77777777" w:rsidR="00872500" w:rsidRPr="00270E89" w:rsidRDefault="00872500" w:rsidP="004379D6">
    <w:pPr>
      <w:framePr w:w="3120" w:h="8006" w:hSpace="142" w:wrap="around" w:vAnchor="page" w:hAnchor="page" w:x="8223" w:y="2553"/>
      <w:spacing w:line="260" w:lineRule="atLeast"/>
      <w:rPr>
        <w:rFonts w:ascii="Arial" w:hAnsi="Arial" w:cs="Arial"/>
        <w:sz w:val="18"/>
        <w:szCs w:val="18"/>
        <w:lang w:val="fr-FR"/>
      </w:rPr>
    </w:pPr>
    <w:r w:rsidRPr="00270E89">
      <w:rPr>
        <w:rFonts w:ascii="Arial" w:hAnsi="Arial" w:cs="Arial"/>
        <w:sz w:val="18"/>
        <w:lang w:val="fr-FR"/>
      </w:rPr>
      <w:t>www.balluff.com</w:t>
    </w:r>
  </w:p>
  <w:p w14:paraId="4C191775" w14:textId="77777777" w:rsidR="00872500" w:rsidRPr="00270E89" w:rsidRDefault="00872500" w:rsidP="004379D6">
    <w:pPr>
      <w:pStyle w:val="Kopfzeile"/>
      <w:rPr>
        <w:lang w:val="fr-FR"/>
      </w:rPr>
    </w:pPr>
    <w:r w:rsidRPr="00270E89">
      <w:rPr>
        <w:rFonts w:ascii="Arial" w:hAnsi="Arial" w:cs="Arial"/>
        <w:sz w:val="32"/>
        <w:lang w:val="fr-FR"/>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1DA49" w14:textId="77777777" w:rsidR="00872500" w:rsidRPr="004C5A63" w:rsidRDefault="00872500" w:rsidP="004379D6">
    <w:pPr>
      <w:pStyle w:val="Kopfzeile"/>
      <w:spacing w:line="140" w:lineRule="atLeast"/>
      <w:ind w:right="-568"/>
      <w:rPr>
        <w:rFonts w:ascii="Arial" w:hAnsi="Arial" w:cs="Arial"/>
        <w:noProof/>
        <w:sz w:val="32"/>
        <w:szCs w:val="32"/>
        <w:lang w:val="fr-FR"/>
      </w:rPr>
    </w:pPr>
    <w:r>
      <w:rPr>
        <w:noProof/>
        <w:lang w:val="de-DE" w:eastAsia="zh-CN"/>
      </w:rPr>
      <w:drawing>
        <wp:anchor distT="0" distB="0" distL="114300" distR="114300" simplePos="0" relativeHeight="251658241" behindDoc="0" locked="0" layoutInCell="1" allowOverlap="1" wp14:anchorId="15CD4104" wp14:editId="7E43F311">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5A63">
      <w:rPr>
        <w:rFonts w:ascii="Arial" w:hAnsi="Arial" w:cs="Arial"/>
        <w:noProof/>
        <w:sz w:val="32"/>
        <w:lang w:val="fr-FR"/>
      </w:rPr>
      <w:t>PRESSEINFORMATION</w:t>
    </w:r>
    <w:r w:rsidRPr="004C5A63">
      <w:rPr>
        <w:rFonts w:ascii="Arial" w:hAnsi="Arial" w:cs="Arial"/>
        <w:noProof/>
        <w:sz w:val="32"/>
        <w:lang w:val="fr-FR"/>
      </w:rPr>
      <w:br/>
      <w:t>PRESS RELEASE</w:t>
    </w:r>
    <w:r w:rsidRPr="004C5A63">
      <w:rPr>
        <w:rFonts w:ascii="Arial" w:hAnsi="Arial" w:cs="Arial"/>
        <w:sz w:val="32"/>
        <w:lang w:val="fr-FR"/>
      </w:rPr>
      <w:t xml:space="preserve"> </w:t>
    </w:r>
    <w:r w:rsidRPr="004C5A63">
      <w:rPr>
        <w:rFonts w:ascii="Arial" w:hAnsi="Arial" w:cs="Arial"/>
        <w:sz w:val="32"/>
        <w:lang w:val="fr-FR"/>
      </w:rPr>
      <w:br/>
      <w:t>COMMUNIQUÉ DE PRESSE</w:t>
    </w:r>
  </w:p>
  <w:p w14:paraId="13202246" w14:textId="329109EF" w:rsidR="00872500" w:rsidRPr="00C24C62"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b/>
        <w:sz w:val="18"/>
      </w:rPr>
      <w:t>Balluff at Bosch Connected World 2020</w:t>
    </w:r>
  </w:p>
  <w:p w14:paraId="52CFA5A7" w14:textId="77777777" w:rsidR="00872500" w:rsidRPr="004C5A63" w:rsidRDefault="00872500" w:rsidP="004379D6">
    <w:pPr>
      <w:framePr w:w="3120" w:h="8006" w:hSpace="142" w:wrap="around" w:vAnchor="page" w:hAnchor="page" w:x="8223" w:y="2553"/>
      <w:spacing w:line="260" w:lineRule="atLeast"/>
      <w:rPr>
        <w:rFonts w:ascii="Arial" w:hAnsi="Arial" w:cs="Arial"/>
        <w:sz w:val="18"/>
        <w:szCs w:val="18"/>
        <w:lang w:val="de-DE"/>
      </w:rPr>
    </w:pPr>
    <w:r w:rsidRPr="004C5A63">
      <w:rPr>
        <w:rFonts w:ascii="Arial" w:hAnsi="Arial" w:cs="Arial"/>
        <w:sz w:val="18"/>
        <w:lang w:val="de-DE"/>
      </w:rPr>
      <w:t xml:space="preserve">Page </w:t>
    </w:r>
    <w:r w:rsidRPr="004379D6">
      <w:rPr>
        <w:rFonts w:ascii="Arial" w:hAnsi="Arial" w:cs="Arial"/>
        <w:sz w:val="18"/>
        <w:szCs w:val="18"/>
      </w:rPr>
      <w:fldChar w:fldCharType="begin"/>
    </w:r>
    <w:r w:rsidRPr="004C5A63">
      <w:rPr>
        <w:rFonts w:ascii="Arial" w:hAnsi="Arial" w:cs="Arial"/>
        <w:sz w:val="18"/>
        <w:szCs w:val="18"/>
        <w:lang w:val="de-DE"/>
      </w:rPr>
      <w:instrText>PAGE   \* MERGEFORMAT</w:instrText>
    </w:r>
    <w:r w:rsidRPr="004379D6">
      <w:rPr>
        <w:rFonts w:ascii="Arial" w:hAnsi="Arial" w:cs="Arial"/>
        <w:sz w:val="18"/>
        <w:szCs w:val="18"/>
      </w:rPr>
      <w:fldChar w:fldCharType="separate"/>
    </w:r>
    <w:r w:rsidR="00AE6656" w:rsidRPr="004C5A63">
      <w:rPr>
        <w:rFonts w:ascii="Arial" w:hAnsi="Arial" w:cs="Arial"/>
        <w:noProof/>
        <w:sz w:val="18"/>
        <w:szCs w:val="18"/>
        <w:lang w:val="de-DE"/>
      </w:rPr>
      <w:t>1</w:t>
    </w:r>
    <w:r w:rsidRPr="004379D6">
      <w:rPr>
        <w:rFonts w:ascii="Arial" w:hAnsi="Arial" w:cs="Arial"/>
        <w:sz w:val="18"/>
        <w:szCs w:val="18"/>
      </w:rPr>
      <w:fldChar w:fldCharType="end"/>
    </w:r>
  </w:p>
  <w:p w14:paraId="0312E9CA" w14:textId="77777777" w:rsidR="00872500" w:rsidRPr="004C5A63" w:rsidRDefault="00872500" w:rsidP="004379D6">
    <w:pPr>
      <w:framePr w:w="3120" w:h="8006" w:hSpace="142" w:wrap="around" w:vAnchor="page" w:hAnchor="page" w:x="8223" w:y="2553"/>
      <w:spacing w:line="260" w:lineRule="atLeast"/>
      <w:rPr>
        <w:rFonts w:ascii="Arial" w:hAnsi="Arial" w:cs="Arial"/>
        <w:sz w:val="18"/>
        <w:szCs w:val="18"/>
        <w:lang w:val="de-DE"/>
      </w:rPr>
    </w:pPr>
  </w:p>
  <w:p w14:paraId="079F9000" w14:textId="77777777" w:rsidR="00872500" w:rsidRPr="004C5A63" w:rsidRDefault="00872500" w:rsidP="004379D6">
    <w:pPr>
      <w:framePr w:w="3120" w:h="8006" w:hSpace="142" w:wrap="around" w:vAnchor="page" w:hAnchor="page" w:x="8223" w:y="2553"/>
      <w:spacing w:line="260" w:lineRule="atLeast"/>
      <w:rPr>
        <w:rFonts w:ascii="Arial" w:hAnsi="Arial" w:cs="Arial"/>
        <w:sz w:val="18"/>
        <w:szCs w:val="18"/>
        <w:lang w:val="de-DE"/>
      </w:rPr>
    </w:pPr>
  </w:p>
  <w:p w14:paraId="0F640A86" w14:textId="77777777" w:rsidR="00872500" w:rsidRPr="004C5A63" w:rsidRDefault="00872500" w:rsidP="004379D6">
    <w:pPr>
      <w:framePr w:w="3120" w:h="8006" w:hSpace="142" w:wrap="around" w:vAnchor="page" w:hAnchor="page" w:x="8223" w:y="2553"/>
      <w:spacing w:line="260" w:lineRule="atLeast"/>
      <w:rPr>
        <w:rFonts w:ascii="Arial" w:hAnsi="Arial" w:cs="Arial"/>
        <w:sz w:val="18"/>
        <w:szCs w:val="18"/>
        <w:lang w:val="de-DE"/>
      </w:rPr>
    </w:pPr>
    <w:r w:rsidRPr="004C5A63">
      <w:rPr>
        <w:rFonts w:ascii="Arial" w:hAnsi="Arial" w:cs="Arial"/>
        <w:sz w:val="18"/>
        <w:lang w:val="de-DE"/>
      </w:rPr>
      <w:t xml:space="preserve">Balluff GmbH </w:t>
    </w:r>
  </w:p>
  <w:p w14:paraId="0BF47BD5" w14:textId="77777777" w:rsidR="00872500" w:rsidRPr="004C5A63" w:rsidRDefault="00872500" w:rsidP="004379D6">
    <w:pPr>
      <w:framePr w:w="3120" w:h="8006" w:hSpace="142" w:wrap="around" w:vAnchor="page" w:hAnchor="page" w:x="8223" w:y="2553"/>
      <w:spacing w:line="260" w:lineRule="atLeast"/>
      <w:rPr>
        <w:rFonts w:ascii="Arial" w:hAnsi="Arial" w:cs="Arial"/>
        <w:sz w:val="18"/>
        <w:szCs w:val="18"/>
        <w:lang w:val="de-DE"/>
      </w:rPr>
    </w:pPr>
    <w:r w:rsidRPr="004C5A63">
      <w:rPr>
        <w:rFonts w:ascii="Arial" w:hAnsi="Arial" w:cs="Arial"/>
        <w:sz w:val="18"/>
        <w:lang w:val="de-DE"/>
      </w:rPr>
      <w:t>Schurwaldstrasse 9</w:t>
    </w:r>
  </w:p>
  <w:p w14:paraId="3D3F57B5" w14:textId="77777777" w:rsidR="00872500" w:rsidRPr="004C5A63" w:rsidRDefault="00872500" w:rsidP="004379D6">
    <w:pPr>
      <w:framePr w:w="3120" w:h="8006" w:hSpace="142" w:wrap="around" w:vAnchor="page" w:hAnchor="page" w:x="8223" w:y="2553"/>
      <w:spacing w:line="260" w:lineRule="atLeast"/>
      <w:rPr>
        <w:rFonts w:ascii="Arial" w:hAnsi="Arial" w:cs="Arial"/>
        <w:sz w:val="18"/>
        <w:szCs w:val="18"/>
        <w:lang w:val="de-DE"/>
      </w:rPr>
    </w:pPr>
    <w:r w:rsidRPr="004C5A63">
      <w:rPr>
        <w:rFonts w:ascii="Arial" w:hAnsi="Arial" w:cs="Arial"/>
        <w:sz w:val="18"/>
        <w:lang w:val="de-DE"/>
      </w:rPr>
      <w:t>73765 Neuhausen a.d.F.</w:t>
    </w:r>
  </w:p>
  <w:p w14:paraId="42149B39" w14:textId="77777777" w:rsidR="00872500" w:rsidRPr="004379D6"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14:paraId="2B93C169" w14:textId="77777777" w:rsidR="00872500" w:rsidRPr="00433D99"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173-0</w:t>
    </w:r>
  </w:p>
  <w:p w14:paraId="5E6F9B9B" w14:textId="77777777" w:rsidR="00872500" w:rsidRPr="00433D99"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5010</w:t>
    </w:r>
  </w:p>
  <w:p w14:paraId="7AB16791" w14:textId="77777777" w:rsidR="00872500" w:rsidRPr="00433D99"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balluff@balluff.de</w:t>
    </w:r>
  </w:p>
  <w:p w14:paraId="02DF12DA" w14:textId="77777777" w:rsidR="00872500" w:rsidRPr="00650348"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www.balluff.com</w:t>
    </w:r>
  </w:p>
  <w:p w14:paraId="42E2DB55" w14:textId="77777777" w:rsidR="00872500" w:rsidRPr="00650348" w:rsidRDefault="00872500" w:rsidP="004379D6">
    <w:pPr>
      <w:framePr w:w="3120" w:h="8006" w:hSpace="142" w:wrap="around" w:vAnchor="page" w:hAnchor="page" w:x="8223" w:y="2553"/>
      <w:spacing w:line="260" w:lineRule="atLeast"/>
      <w:rPr>
        <w:rFonts w:ascii="Arial" w:hAnsi="Arial" w:cs="Arial"/>
        <w:sz w:val="18"/>
        <w:szCs w:val="18"/>
      </w:rPr>
    </w:pPr>
  </w:p>
  <w:p w14:paraId="1405372E" w14:textId="77777777" w:rsidR="00872500" w:rsidRPr="00650348" w:rsidRDefault="00872500" w:rsidP="004379D6">
    <w:pPr>
      <w:framePr w:w="3120" w:h="8006" w:hSpace="142" w:wrap="around" w:vAnchor="page" w:hAnchor="page" w:x="8223" w:y="2553"/>
      <w:spacing w:line="260" w:lineRule="atLeast"/>
      <w:rPr>
        <w:rFonts w:ascii="Arial" w:hAnsi="Arial" w:cs="Arial"/>
        <w:sz w:val="18"/>
        <w:szCs w:val="18"/>
      </w:rPr>
    </w:pPr>
  </w:p>
  <w:p w14:paraId="2722AE63" w14:textId="77777777" w:rsidR="00872500" w:rsidRPr="00B31CD8" w:rsidRDefault="00872500" w:rsidP="004379D6">
    <w:pPr>
      <w:framePr w:w="3120" w:h="8006" w:hSpace="142" w:wrap="around" w:vAnchor="page" w:hAnchor="page" w:x="8223" w:y="2553"/>
      <w:spacing w:line="260" w:lineRule="atLeast"/>
      <w:rPr>
        <w:rFonts w:ascii="Arial" w:hAnsi="Arial" w:cs="Arial"/>
        <w:b/>
        <w:sz w:val="12"/>
        <w:szCs w:val="12"/>
      </w:rPr>
    </w:pPr>
    <w:r>
      <w:rPr>
        <w:rFonts w:ascii="Arial" w:hAnsi="Arial" w:cs="Arial"/>
        <w:b/>
        <w:sz w:val="12"/>
      </w:rPr>
      <w:t>Corporate Communication</w:t>
    </w:r>
  </w:p>
  <w:p w14:paraId="7888DB29" w14:textId="77777777" w:rsidR="00872500" w:rsidRPr="00392B92"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Teresa Weinhuber</w:t>
    </w:r>
  </w:p>
  <w:p w14:paraId="354CB3DF" w14:textId="77777777" w:rsidR="00872500" w:rsidRPr="00392B92" w:rsidRDefault="00872500" w:rsidP="004379D6">
    <w:pPr>
      <w:framePr w:w="3120" w:h="8006" w:hSpace="142" w:wrap="around" w:vAnchor="page" w:hAnchor="page" w:x="8223" w:y="2553"/>
      <w:spacing w:line="260" w:lineRule="atLeast"/>
      <w:rPr>
        <w:rFonts w:ascii="Arial" w:hAnsi="Arial" w:cs="Arial"/>
        <w:sz w:val="18"/>
        <w:szCs w:val="18"/>
      </w:rPr>
    </w:pPr>
  </w:p>
  <w:p w14:paraId="5A9D5524" w14:textId="77777777" w:rsidR="00872500" w:rsidRPr="00BF60E7"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 GmbH</w:t>
    </w:r>
  </w:p>
  <w:p w14:paraId="60D82BD4" w14:textId="77777777" w:rsidR="00872500" w:rsidRPr="00BF60E7"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Corporate Communication</w:t>
    </w:r>
  </w:p>
  <w:p w14:paraId="6016577A" w14:textId="77777777" w:rsidR="00872500" w:rsidRPr="00BF60E7"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173-8472</w:t>
    </w:r>
  </w:p>
  <w:p w14:paraId="5426E000" w14:textId="77777777" w:rsidR="00872500" w:rsidRPr="00BF60E7" w:rsidRDefault="0087250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teresa.weinhuber@balluff.de</w:t>
    </w:r>
  </w:p>
  <w:p w14:paraId="726C436D" w14:textId="77777777" w:rsidR="00872500" w:rsidRPr="005F6D2F" w:rsidRDefault="00872500" w:rsidP="004379D6">
    <w:pPr>
      <w:framePr w:w="3120" w:h="8006" w:hSpace="142" w:wrap="around" w:vAnchor="page" w:hAnchor="page" w:x="8223" w:y="2553"/>
      <w:spacing w:line="260" w:lineRule="atLeast"/>
      <w:rPr>
        <w:rFonts w:ascii="Arial" w:hAnsi="Arial" w:cs="Arial"/>
        <w:sz w:val="18"/>
        <w:szCs w:val="18"/>
      </w:rPr>
    </w:pPr>
  </w:p>
  <w:p w14:paraId="3E63AE39" w14:textId="77777777" w:rsidR="00872500" w:rsidRPr="004379D6" w:rsidRDefault="00872500" w:rsidP="004379D6">
    <w:pPr>
      <w:framePr w:w="3120" w:h="8006" w:hSpace="142" w:wrap="around" w:vAnchor="page" w:hAnchor="page" w:x="8223" w:y="2553"/>
      <w:spacing w:line="260" w:lineRule="atLeast"/>
      <w:rPr>
        <w:rFonts w:ascii="Arial" w:hAnsi="Arial" w:cs="Arial"/>
        <w:b/>
        <w:sz w:val="18"/>
        <w:szCs w:val="18"/>
      </w:rPr>
    </w:pPr>
    <w:r>
      <w:rPr>
        <w:rFonts w:ascii="Arial" w:hAnsi="Arial" w:cs="Arial"/>
        <w:b/>
        <w:sz w:val="18"/>
      </w:rPr>
      <w:t>Courtesy copy requested</w:t>
    </w:r>
  </w:p>
  <w:p w14:paraId="111FA3D7" w14:textId="77777777" w:rsidR="00872500" w:rsidRPr="00392B92" w:rsidRDefault="00872500"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FDC"/>
    <w:rsid w:val="00000AF0"/>
    <w:rsid w:val="000115B7"/>
    <w:rsid w:val="00023F90"/>
    <w:rsid w:val="00035952"/>
    <w:rsid w:val="000441AF"/>
    <w:rsid w:val="00046068"/>
    <w:rsid w:val="000467AF"/>
    <w:rsid w:val="0005243A"/>
    <w:rsid w:val="00070EEB"/>
    <w:rsid w:val="00075BC2"/>
    <w:rsid w:val="00077135"/>
    <w:rsid w:val="00084DC4"/>
    <w:rsid w:val="000926C9"/>
    <w:rsid w:val="000977D7"/>
    <w:rsid w:val="000A13C4"/>
    <w:rsid w:val="000A3F16"/>
    <w:rsid w:val="000A624C"/>
    <w:rsid w:val="000A73A4"/>
    <w:rsid w:val="000B1BC9"/>
    <w:rsid w:val="000B4CF8"/>
    <w:rsid w:val="000B7B11"/>
    <w:rsid w:val="000C10AB"/>
    <w:rsid w:val="000C281D"/>
    <w:rsid w:val="000C3CDC"/>
    <w:rsid w:val="000C4321"/>
    <w:rsid w:val="000C6F31"/>
    <w:rsid w:val="000D3643"/>
    <w:rsid w:val="000D424F"/>
    <w:rsid w:val="000D467F"/>
    <w:rsid w:val="000D6809"/>
    <w:rsid w:val="000E2696"/>
    <w:rsid w:val="000E29C5"/>
    <w:rsid w:val="000F0888"/>
    <w:rsid w:val="000F6F11"/>
    <w:rsid w:val="001031C1"/>
    <w:rsid w:val="00112C66"/>
    <w:rsid w:val="00115379"/>
    <w:rsid w:val="001174CE"/>
    <w:rsid w:val="00126064"/>
    <w:rsid w:val="00126976"/>
    <w:rsid w:val="00130CF5"/>
    <w:rsid w:val="00131410"/>
    <w:rsid w:val="0013749C"/>
    <w:rsid w:val="001401A6"/>
    <w:rsid w:val="00141A6F"/>
    <w:rsid w:val="00141ECA"/>
    <w:rsid w:val="00150170"/>
    <w:rsid w:val="0015678A"/>
    <w:rsid w:val="00160168"/>
    <w:rsid w:val="00160911"/>
    <w:rsid w:val="00162664"/>
    <w:rsid w:val="0016707B"/>
    <w:rsid w:val="00167D7A"/>
    <w:rsid w:val="00170DB4"/>
    <w:rsid w:val="001733CF"/>
    <w:rsid w:val="00184CF5"/>
    <w:rsid w:val="001865F1"/>
    <w:rsid w:val="001A378C"/>
    <w:rsid w:val="001A6ABC"/>
    <w:rsid w:val="001A7453"/>
    <w:rsid w:val="001A7839"/>
    <w:rsid w:val="001B6CF5"/>
    <w:rsid w:val="001C115A"/>
    <w:rsid w:val="001D6927"/>
    <w:rsid w:val="001D6BDE"/>
    <w:rsid w:val="001E3E6F"/>
    <w:rsid w:val="001E5D7B"/>
    <w:rsid w:val="0020064F"/>
    <w:rsid w:val="002013FB"/>
    <w:rsid w:val="00201C98"/>
    <w:rsid w:val="002038E4"/>
    <w:rsid w:val="0020524D"/>
    <w:rsid w:val="0021111A"/>
    <w:rsid w:val="00211F32"/>
    <w:rsid w:val="00214761"/>
    <w:rsid w:val="002319E8"/>
    <w:rsid w:val="002468B1"/>
    <w:rsid w:val="0025573F"/>
    <w:rsid w:val="002635CD"/>
    <w:rsid w:val="00264503"/>
    <w:rsid w:val="00265726"/>
    <w:rsid w:val="00270888"/>
    <w:rsid w:val="00270E89"/>
    <w:rsid w:val="00271FA8"/>
    <w:rsid w:val="00273224"/>
    <w:rsid w:val="002738E6"/>
    <w:rsid w:val="00282AA0"/>
    <w:rsid w:val="0028350E"/>
    <w:rsid w:val="002923A0"/>
    <w:rsid w:val="00297CD8"/>
    <w:rsid w:val="002A1200"/>
    <w:rsid w:val="002A1B48"/>
    <w:rsid w:val="002B7BEC"/>
    <w:rsid w:val="002C2D60"/>
    <w:rsid w:val="002C588D"/>
    <w:rsid w:val="002D1074"/>
    <w:rsid w:val="002D2F9E"/>
    <w:rsid w:val="002D4918"/>
    <w:rsid w:val="002E00B5"/>
    <w:rsid w:val="002E57D5"/>
    <w:rsid w:val="002E6488"/>
    <w:rsid w:val="002E6F27"/>
    <w:rsid w:val="002F4F8D"/>
    <w:rsid w:val="003001C7"/>
    <w:rsid w:val="00301CA6"/>
    <w:rsid w:val="00306F6B"/>
    <w:rsid w:val="0031410C"/>
    <w:rsid w:val="00320928"/>
    <w:rsid w:val="003239CC"/>
    <w:rsid w:val="003326F1"/>
    <w:rsid w:val="00333883"/>
    <w:rsid w:val="00335D63"/>
    <w:rsid w:val="003365F9"/>
    <w:rsid w:val="0034537C"/>
    <w:rsid w:val="003458C3"/>
    <w:rsid w:val="00350D8D"/>
    <w:rsid w:val="00351ECE"/>
    <w:rsid w:val="0035293E"/>
    <w:rsid w:val="00352EB0"/>
    <w:rsid w:val="00353011"/>
    <w:rsid w:val="00353072"/>
    <w:rsid w:val="00365B5B"/>
    <w:rsid w:val="003766BB"/>
    <w:rsid w:val="00380E28"/>
    <w:rsid w:val="003836BE"/>
    <w:rsid w:val="003843A4"/>
    <w:rsid w:val="00384427"/>
    <w:rsid w:val="00392B92"/>
    <w:rsid w:val="003931C7"/>
    <w:rsid w:val="0039536E"/>
    <w:rsid w:val="003A2298"/>
    <w:rsid w:val="003A5491"/>
    <w:rsid w:val="003A628F"/>
    <w:rsid w:val="003A76A8"/>
    <w:rsid w:val="003B0209"/>
    <w:rsid w:val="003B5B61"/>
    <w:rsid w:val="003B6AAB"/>
    <w:rsid w:val="003C1783"/>
    <w:rsid w:val="003C4288"/>
    <w:rsid w:val="003C683F"/>
    <w:rsid w:val="003C751E"/>
    <w:rsid w:val="003E0122"/>
    <w:rsid w:val="003E0DCA"/>
    <w:rsid w:val="003E4958"/>
    <w:rsid w:val="003E596B"/>
    <w:rsid w:val="003F094E"/>
    <w:rsid w:val="004146DF"/>
    <w:rsid w:val="00415189"/>
    <w:rsid w:val="00416B04"/>
    <w:rsid w:val="0042312E"/>
    <w:rsid w:val="0042417F"/>
    <w:rsid w:val="00424C81"/>
    <w:rsid w:val="00425B47"/>
    <w:rsid w:val="00427531"/>
    <w:rsid w:val="004314FF"/>
    <w:rsid w:val="004336DF"/>
    <w:rsid w:val="00433D99"/>
    <w:rsid w:val="004351AE"/>
    <w:rsid w:val="004379D6"/>
    <w:rsid w:val="00442924"/>
    <w:rsid w:val="004469A7"/>
    <w:rsid w:val="004519D3"/>
    <w:rsid w:val="004529E7"/>
    <w:rsid w:val="00453A4A"/>
    <w:rsid w:val="00460073"/>
    <w:rsid w:val="004640F2"/>
    <w:rsid w:val="00472EC6"/>
    <w:rsid w:val="00476439"/>
    <w:rsid w:val="00491FC7"/>
    <w:rsid w:val="00494A4D"/>
    <w:rsid w:val="004952E0"/>
    <w:rsid w:val="004957C5"/>
    <w:rsid w:val="004966C8"/>
    <w:rsid w:val="0049798C"/>
    <w:rsid w:val="004A1041"/>
    <w:rsid w:val="004A54C7"/>
    <w:rsid w:val="004B147F"/>
    <w:rsid w:val="004B65FC"/>
    <w:rsid w:val="004C2F7C"/>
    <w:rsid w:val="004C3263"/>
    <w:rsid w:val="004C5A63"/>
    <w:rsid w:val="004C69D2"/>
    <w:rsid w:val="004D0491"/>
    <w:rsid w:val="004D5628"/>
    <w:rsid w:val="004E673F"/>
    <w:rsid w:val="004E71E1"/>
    <w:rsid w:val="004F09AA"/>
    <w:rsid w:val="004F5891"/>
    <w:rsid w:val="005000EF"/>
    <w:rsid w:val="005012E1"/>
    <w:rsid w:val="005018AC"/>
    <w:rsid w:val="00505143"/>
    <w:rsid w:val="00507037"/>
    <w:rsid w:val="00513797"/>
    <w:rsid w:val="005142C9"/>
    <w:rsid w:val="005204B0"/>
    <w:rsid w:val="005315AF"/>
    <w:rsid w:val="005321EC"/>
    <w:rsid w:val="005347A5"/>
    <w:rsid w:val="00537943"/>
    <w:rsid w:val="00540C0E"/>
    <w:rsid w:val="00544D11"/>
    <w:rsid w:val="00547D62"/>
    <w:rsid w:val="005505A1"/>
    <w:rsid w:val="00553520"/>
    <w:rsid w:val="00554E8A"/>
    <w:rsid w:val="0055515C"/>
    <w:rsid w:val="00562C6B"/>
    <w:rsid w:val="00562E62"/>
    <w:rsid w:val="00565DE7"/>
    <w:rsid w:val="00574FD6"/>
    <w:rsid w:val="005850A0"/>
    <w:rsid w:val="00585F19"/>
    <w:rsid w:val="0059105B"/>
    <w:rsid w:val="005915F7"/>
    <w:rsid w:val="00593ABB"/>
    <w:rsid w:val="005947A2"/>
    <w:rsid w:val="005969E1"/>
    <w:rsid w:val="00597FAF"/>
    <w:rsid w:val="005A2323"/>
    <w:rsid w:val="005A42AA"/>
    <w:rsid w:val="005B1370"/>
    <w:rsid w:val="005B17C7"/>
    <w:rsid w:val="005B3522"/>
    <w:rsid w:val="005B6921"/>
    <w:rsid w:val="005C1031"/>
    <w:rsid w:val="005C346C"/>
    <w:rsid w:val="005C5798"/>
    <w:rsid w:val="005C76BF"/>
    <w:rsid w:val="005D2D95"/>
    <w:rsid w:val="005D58BE"/>
    <w:rsid w:val="005D7D54"/>
    <w:rsid w:val="005E0503"/>
    <w:rsid w:val="005E0D2F"/>
    <w:rsid w:val="005E1036"/>
    <w:rsid w:val="005F1139"/>
    <w:rsid w:val="005F6D2F"/>
    <w:rsid w:val="0060139E"/>
    <w:rsid w:val="00613540"/>
    <w:rsid w:val="00636D5C"/>
    <w:rsid w:val="00637013"/>
    <w:rsid w:val="00641B71"/>
    <w:rsid w:val="00650348"/>
    <w:rsid w:val="00651E4B"/>
    <w:rsid w:val="00653A37"/>
    <w:rsid w:val="0065495E"/>
    <w:rsid w:val="00667422"/>
    <w:rsid w:val="00667B1D"/>
    <w:rsid w:val="006738AF"/>
    <w:rsid w:val="00673FEF"/>
    <w:rsid w:val="00676A66"/>
    <w:rsid w:val="00676FE1"/>
    <w:rsid w:val="00677C40"/>
    <w:rsid w:val="00677D85"/>
    <w:rsid w:val="00680E04"/>
    <w:rsid w:val="00681CFC"/>
    <w:rsid w:val="00683666"/>
    <w:rsid w:val="006A1266"/>
    <w:rsid w:val="006B14D0"/>
    <w:rsid w:val="006B5155"/>
    <w:rsid w:val="006C0EA3"/>
    <w:rsid w:val="006D2209"/>
    <w:rsid w:val="006D62F3"/>
    <w:rsid w:val="006D6EE7"/>
    <w:rsid w:val="006D746E"/>
    <w:rsid w:val="006D7C9C"/>
    <w:rsid w:val="006E3634"/>
    <w:rsid w:val="006E4C57"/>
    <w:rsid w:val="006E61CF"/>
    <w:rsid w:val="006E6279"/>
    <w:rsid w:val="006F1BD3"/>
    <w:rsid w:val="006F48E1"/>
    <w:rsid w:val="007026F9"/>
    <w:rsid w:val="00705433"/>
    <w:rsid w:val="00706668"/>
    <w:rsid w:val="00712663"/>
    <w:rsid w:val="00714FBA"/>
    <w:rsid w:val="00730B69"/>
    <w:rsid w:val="00730E4E"/>
    <w:rsid w:val="00731936"/>
    <w:rsid w:val="007335DE"/>
    <w:rsid w:val="00737365"/>
    <w:rsid w:val="007448A8"/>
    <w:rsid w:val="00744B7C"/>
    <w:rsid w:val="0075404D"/>
    <w:rsid w:val="007563F0"/>
    <w:rsid w:val="0076213A"/>
    <w:rsid w:val="007639EA"/>
    <w:rsid w:val="00763F1E"/>
    <w:rsid w:val="007677BE"/>
    <w:rsid w:val="00772FDC"/>
    <w:rsid w:val="00776CF5"/>
    <w:rsid w:val="00780753"/>
    <w:rsid w:val="00781983"/>
    <w:rsid w:val="00782382"/>
    <w:rsid w:val="007831B8"/>
    <w:rsid w:val="007901A6"/>
    <w:rsid w:val="007A41FB"/>
    <w:rsid w:val="007A6F50"/>
    <w:rsid w:val="007A7EE0"/>
    <w:rsid w:val="007B119A"/>
    <w:rsid w:val="007B1451"/>
    <w:rsid w:val="007B3977"/>
    <w:rsid w:val="007B7752"/>
    <w:rsid w:val="007B7AAA"/>
    <w:rsid w:val="007C221A"/>
    <w:rsid w:val="007C3FCA"/>
    <w:rsid w:val="007C6874"/>
    <w:rsid w:val="007D767E"/>
    <w:rsid w:val="007E0BCA"/>
    <w:rsid w:val="007E4DDA"/>
    <w:rsid w:val="0080514F"/>
    <w:rsid w:val="00806F05"/>
    <w:rsid w:val="00813B94"/>
    <w:rsid w:val="008157F4"/>
    <w:rsid w:val="008163D3"/>
    <w:rsid w:val="00816BC8"/>
    <w:rsid w:val="00817BF0"/>
    <w:rsid w:val="00821666"/>
    <w:rsid w:val="0083199D"/>
    <w:rsid w:val="008370EB"/>
    <w:rsid w:val="00853810"/>
    <w:rsid w:val="00853A68"/>
    <w:rsid w:val="008553A4"/>
    <w:rsid w:val="0086114F"/>
    <w:rsid w:val="008618ED"/>
    <w:rsid w:val="00864143"/>
    <w:rsid w:val="008646C8"/>
    <w:rsid w:val="00872500"/>
    <w:rsid w:val="00883F42"/>
    <w:rsid w:val="00896863"/>
    <w:rsid w:val="008A0825"/>
    <w:rsid w:val="008A4C99"/>
    <w:rsid w:val="008A7591"/>
    <w:rsid w:val="008B1E54"/>
    <w:rsid w:val="008B4AD6"/>
    <w:rsid w:val="008C280C"/>
    <w:rsid w:val="008C6550"/>
    <w:rsid w:val="008C7A38"/>
    <w:rsid w:val="008D125F"/>
    <w:rsid w:val="008D202C"/>
    <w:rsid w:val="008D29FE"/>
    <w:rsid w:val="008D63E1"/>
    <w:rsid w:val="008F14B1"/>
    <w:rsid w:val="008F4350"/>
    <w:rsid w:val="00901B4A"/>
    <w:rsid w:val="00901C83"/>
    <w:rsid w:val="00904B07"/>
    <w:rsid w:val="00904F12"/>
    <w:rsid w:val="0091340E"/>
    <w:rsid w:val="00913FDC"/>
    <w:rsid w:val="00920CC2"/>
    <w:rsid w:val="00923FEC"/>
    <w:rsid w:val="00925D4A"/>
    <w:rsid w:val="009267A3"/>
    <w:rsid w:val="00932794"/>
    <w:rsid w:val="00941E65"/>
    <w:rsid w:val="0095253F"/>
    <w:rsid w:val="00960EE5"/>
    <w:rsid w:val="00962391"/>
    <w:rsid w:val="0097153C"/>
    <w:rsid w:val="00982E75"/>
    <w:rsid w:val="00987159"/>
    <w:rsid w:val="0099314B"/>
    <w:rsid w:val="00995339"/>
    <w:rsid w:val="00996F46"/>
    <w:rsid w:val="009A1966"/>
    <w:rsid w:val="009A258F"/>
    <w:rsid w:val="009A36B1"/>
    <w:rsid w:val="009B0337"/>
    <w:rsid w:val="009B682E"/>
    <w:rsid w:val="009C10CA"/>
    <w:rsid w:val="009C2C88"/>
    <w:rsid w:val="009C71E3"/>
    <w:rsid w:val="009C72EF"/>
    <w:rsid w:val="009C7DC0"/>
    <w:rsid w:val="009D29A6"/>
    <w:rsid w:val="009D4CE7"/>
    <w:rsid w:val="009E0848"/>
    <w:rsid w:val="009E2C9C"/>
    <w:rsid w:val="009E3668"/>
    <w:rsid w:val="009E3C55"/>
    <w:rsid w:val="009E4431"/>
    <w:rsid w:val="009E5CB6"/>
    <w:rsid w:val="00A01D0F"/>
    <w:rsid w:val="00A02877"/>
    <w:rsid w:val="00A04540"/>
    <w:rsid w:val="00A05D1A"/>
    <w:rsid w:val="00A05ECC"/>
    <w:rsid w:val="00A06B0D"/>
    <w:rsid w:val="00A10933"/>
    <w:rsid w:val="00A155EE"/>
    <w:rsid w:val="00A243E0"/>
    <w:rsid w:val="00A244B8"/>
    <w:rsid w:val="00A34675"/>
    <w:rsid w:val="00A351D9"/>
    <w:rsid w:val="00A51D3B"/>
    <w:rsid w:val="00A53BDE"/>
    <w:rsid w:val="00A5698E"/>
    <w:rsid w:val="00A56C66"/>
    <w:rsid w:val="00A56C67"/>
    <w:rsid w:val="00A6056B"/>
    <w:rsid w:val="00A619B4"/>
    <w:rsid w:val="00A63E5A"/>
    <w:rsid w:val="00A64837"/>
    <w:rsid w:val="00A67979"/>
    <w:rsid w:val="00A71B9E"/>
    <w:rsid w:val="00A7634C"/>
    <w:rsid w:val="00A76437"/>
    <w:rsid w:val="00A86025"/>
    <w:rsid w:val="00A87D72"/>
    <w:rsid w:val="00A90961"/>
    <w:rsid w:val="00A91ADC"/>
    <w:rsid w:val="00A93456"/>
    <w:rsid w:val="00A957FC"/>
    <w:rsid w:val="00AA01AD"/>
    <w:rsid w:val="00AA6D8F"/>
    <w:rsid w:val="00AB04A1"/>
    <w:rsid w:val="00AB6439"/>
    <w:rsid w:val="00AB670E"/>
    <w:rsid w:val="00AB6C5B"/>
    <w:rsid w:val="00AB7E5C"/>
    <w:rsid w:val="00AC1614"/>
    <w:rsid w:val="00AC6B66"/>
    <w:rsid w:val="00AD2B20"/>
    <w:rsid w:val="00AD4EFD"/>
    <w:rsid w:val="00AD60A0"/>
    <w:rsid w:val="00AE271B"/>
    <w:rsid w:val="00AE41E5"/>
    <w:rsid w:val="00AE4AE9"/>
    <w:rsid w:val="00AE6656"/>
    <w:rsid w:val="00AE67CC"/>
    <w:rsid w:val="00AF6619"/>
    <w:rsid w:val="00B00518"/>
    <w:rsid w:val="00B009FD"/>
    <w:rsid w:val="00B0451B"/>
    <w:rsid w:val="00B06C61"/>
    <w:rsid w:val="00B204EA"/>
    <w:rsid w:val="00B22BA0"/>
    <w:rsid w:val="00B31CD8"/>
    <w:rsid w:val="00B323F1"/>
    <w:rsid w:val="00B33952"/>
    <w:rsid w:val="00B412B9"/>
    <w:rsid w:val="00B4225E"/>
    <w:rsid w:val="00B4258C"/>
    <w:rsid w:val="00B518C1"/>
    <w:rsid w:val="00B54698"/>
    <w:rsid w:val="00B61E3A"/>
    <w:rsid w:val="00B643B8"/>
    <w:rsid w:val="00B66147"/>
    <w:rsid w:val="00B8370C"/>
    <w:rsid w:val="00B852E7"/>
    <w:rsid w:val="00B8681D"/>
    <w:rsid w:val="00B9696F"/>
    <w:rsid w:val="00BA0307"/>
    <w:rsid w:val="00BC4C68"/>
    <w:rsid w:val="00BD169B"/>
    <w:rsid w:val="00BD4134"/>
    <w:rsid w:val="00BE466F"/>
    <w:rsid w:val="00BF31AD"/>
    <w:rsid w:val="00BF60E7"/>
    <w:rsid w:val="00BF6A6A"/>
    <w:rsid w:val="00C01A94"/>
    <w:rsid w:val="00C04646"/>
    <w:rsid w:val="00C14684"/>
    <w:rsid w:val="00C14685"/>
    <w:rsid w:val="00C176A5"/>
    <w:rsid w:val="00C17811"/>
    <w:rsid w:val="00C2020C"/>
    <w:rsid w:val="00C24C62"/>
    <w:rsid w:val="00C24E16"/>
    <w:rsid w:val="00C35834"/>
    <w:rsid w:val="00C35AD6"/>
    <w:rsid w:val="00C42780"/>
    <w:rsid w:val="00C4622D"/>
    <w:rsid w:val="00C5084D"/>
    <w:rsid w:val="00C604C1"/>
    <w:rsid w:val="00C64F3B"/>
    <w:rsid w:val="00C66757"/>
    <w:rsid w:val="00C6710F"/>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B08AC"/>
    <w:rsid w:val="00CB17D5"/>
    <w:rsid w:val="00CC0278"/>
    <w:rsid w:val="00CC68F3"/>
    <w:rsid w:val="00CC72AA"/>
    <w:rsid w:val="00CD403A"/>
    <w:rsid w:val="00CD4604"/>
    <w:rsid w:val="00CE0D49"/>
    <w:rsid w:val="00CE3C77"/>
    <w:rsid w:val="00CF1764"/>
    <w:rsid w:val="00D00C36"/>
    <w:rsid w:val="00D03A9A"/>
    <w:rsid w:val="00D10DBD"/>
    <w:rsid w:val="00D17680"/>
    <w:rsid w:val="00D17796"/>
    <w:rsid w:val="00D2330C"/>
    <w:rsid w:val="00D25A02"/>
    <w:rsid w:val="00D40CDF"/>
    <w:rsid w:val="00D46454"/>
    <w:rsid w:val="00D61897"/>
    <w:rsid w:val="00D61DBC"/>
    <w:rsid w:val="00D663EE"/>
    <w:rsid w:val="00D70F31"/>
    <w:rsid w:val="00D72B45"/>
    <w:rsid w:val="00D72D4F"/>
    <w:rsid w:val="00D802F6"/>
    <w:rsid w:val="00D81DEA"/>
    <w:rsid w:val="00D8254F"/>
    <w:rsid w:val="00D8561A"/>
    <w:rsid w:val="00D8565B"/>
    <w:rsid w:val="00D867EC"/>
    <w:rsid w:val="00D87AE7"/>
    <w:rsid w:val="00D90067"/>
    <w:rsid w:val="00D909ED"/>
    <w:rsid w:val="00D90AB6"/>
    <w:rsid w:val="00D93BC6"/>
    <w:rsid w:val="00DA2820"/>
    <w:rsid w:val="00DA2B47"/>
    <w:rsid w:val="00DB060D"/>
    <w:rsid w:val="00DB4DF4"/>
    <w:rsid w:val="00DB72FE"/>
    <w:rsid w:val="00DC0DD3"/>
    <w:rsid w:val="00DC56E2"/>
    <w:rsid w:val="00DD0986"/>
    <w:rsid w:val="00DD17B1"/>
    <w:rsid w:val="00DF1A4C"/>
    <w:rsid w:val="00DF23F9"/>
    <w:rsid w:val="00DF52F8"/>
    <w:rsid w:val="00DF6697"/>
    <w:rsid w:val="00DF76C4"/>
    <w:rsid w:val="00DF782A"/>
    <w:rsid w:val="00E06469"/>
    <w:rsid w:val="00E11E1F"/>
    <w:rsid w:val="00E13A88"/>
    <w:rsid w:val="00E14C3C"/>
    <w:rsid w:val="00E16575"/>
    <w:rsid w:val="00E21E23"/>
    <w:rsid w:val="00E23D66"/>
    <w:rsid w:val="00E246D9"/>
    <w:rsid w:val="00E27C40"/>
    <w:rsid w:val="00E314FE"/>
    <w:rsid w:val="00E33429"/>
    <w:rsid w:val="00E376C5"/>
    <w:rsid w:val="00E37ECE"/>
    <w:rsid w:val="00E37FC9"/>
    <w:rsid w:val="00E403C8"/>
    <w:rsid w:val="00E40DF0"/>
    <w:rsid w:val="00E4189E"/>
    <w:rsid w:val="00E46E14"/>
    <w:rsid w:val="00E50757"/>
    <w:rsid w:val="00E520D8"/>
    <w:rsid w:val="00E53483"/>
    <w:rsid w:val="00E57E6C"/>
    <w:rsid w:val="00E62AD1"/>
    <w:rsid w:val="00E62F47"/>
    <w:rsid w:val="00E650A4"/>
    <w:rsid w:val="00E71D3F"/>
    <w:rsid w:val="00E84386"/>
    <w:rsid w:val="00E93100"/>
    <w:rsid w:val="00E95D49"/>
    <w:rsid w:val="00EA5994"/>
    <w:rsid w:val="00EA6C09"/>
    <w:rsid w:val="00EA7273"/>
    <w:rsid w:val="00EB2136"/>
    <w:rsid w:val="00EB4709"/>
    <w:rsid w:val="00EC0E6C"/>
    <w:rsid w:val="00EC4A32"/>
    <w:rsid w:val="00EC6A8C"/>
    <w:rsid w:val="00ED0BD1"/>
    <w:rsid w:val="00ED1774"/>
    <w:rsid w:val="00ED32F3"/>
    <w:rsid w:val="00ED46AC"/>
    <w:rsid w:val="00EE2839"/>
    <w:rsid w:val="00EE7E94"/>
    <w:rsid w:val="00EF4B05"/>
    <w:rsid w:val="00F01017"/>
    <w:rsid w:val="00F01AC8"/>
    <w:rsid w:val="00F04B1E"/>
    <w:rsid w:val="00F11E18"/>
    <w:rsid w:val="00F21A32"/>
    <w:rsid w:val="00F22EAE"/>
    <w:rsid w:val="00F24258"/>
    <w:rsid w:val="00F259F8"/>
    <w:rsid w:val="00F317E4"/>
    <w:rsid w:val="00F34AC6"/>
    <w:rsid w:val="00F437A9"/>
    <w:rsid w:val="00F46229"/>
    <w:rsid w:val="00F522A1"/>
    <w:rsid w:val="00F55633"/>
    <w:rsid w:val="00F66212"/>
    <w:rsid w:val="00F66761"/>
    <w:rsid w:val="00F726C5"/>
    <w:rsid w:val="00F73998"/>
    <w:rsid w:val="00F73A46"/>
    <w:rsid w:val="00F77BB0"/>
    <w:rsid w:val="00F812F8"/>
    <w:rsid w:val="00F82AA6"/>
    <w:rsid w:val="00F92E90"/>
    <w:rsid w:val="00F9427B"/>
    <w:rsid w:val="00FA1232"/>
    <w:rsid w:val="00FA4A47"/>
    <w:rsid w:val="00FA77A6"/>
    <w:rsid w:val="00FA7A12"/>
    <w:rsid w:val="00FB0CD8"/>
    <w:rsid w:val="00FB2468"/>
    <w:rsid w:val="00FC351D"/>
    <w:rsid w:val="00FD055D"/>
    <w:rsid w:val="00FD15D1"/>
    <w:rsid w:val="00FD1D97"/>
    <w:rsid w:val="00FD7EDE"/>
    <w:rsid w:val="00FE07DE"/>
    <w:rsid w:val="00FE2972"/>
    <w:rsid w:val="00FE36BD"/>
    <w:rsid w:val="00FE3A19"/>
    <w:rsid w:val="00FE3A4F"/>
    <w:rsid w:val="00FE44CA"/>
    <w:rsid w:val="00FF0BCD"/>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8FC6567"/>
  <w15:docId w15:val="{F9D7391F-EE19-4CB7-81F6-AD0AD556F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427531"/>
    <w:rPr>
      <w:sz w:val="16"/>
      <w:szCs w:val="16"/>
    </w:rPr>
  </w:style>
  <w:style w:type="paragraph" w:styleId="Kommentartext">
    <w:name w:val="annotation text"/>
    <w:basedOn w:val="Standard"/>
    <w:link w:val="KommentartextZchn"/>
    <w:semiHidden/>
    <w:unhideWhenUsed/>
    <w:rsid w:val="00427531"/>
  </w:style>
  <w:style w:type="character" w:customStyle="1" w:styleId="KommentartextZchn">
    <w:name w:val="Kommentartext Zchn"/>
    <w:basedOn w:val="Absatz-Standardschriftart"/>
    <w:link w:val="Kommentartext"/>
    <w:semiHidden/>
    <w:rsid w:val="00427531"/>
  </w:style>
  <w:style w:type="paragraph" w:styleId="Kommentarthema">
    <w:name w:val="annotation subject"/>
    <w:basedOn w:val="Kommentartext"/>
    <w:next w:val="Kommentartext"/>
    <w:link w:val="KommentarthemaZchn"/>
    <w:semiHidden/>
    <w:unhideWhenUsed/>
    <w:rsid w:val="00427531"/>
    <w:rPr>
      <w:b/>
      <w:bCs/>
    </w:rPr>
  </w:style>
  <w:style w:type="character" w:customStyle="1" w:styleId="KommentarthemaZchn">
    <w:name w:val="Kommentarthema Zchn"/>
    <w:basedOn w:val="KommentartextZchn"/>
    <w:link w:val="Kommentarthema"/>
    <w:semiHidden/>
    <w:rsid w:val="00427531"/>
    <w:rPr>
      <w:b/>
      <w:bCs/>
    </w:rPr>
  </w:style>
  <w:style w:type="paragraph" w:styleId="StandardWeb">
    <w:name w:val="Normal (Web)"/>
    <w:basedOn w:val="Standard"/>
    <w:semiHidden/>
    <w:unhideWhenUsed/>
    <w:rsid w:val="009D29A6"/>
    <w:rPr>
      <w:sz w:val="24"/>
      <w:szCs w:val="24"/>
    </w:rPr>
  </w:style>
  <w:style w:type="paragraph" w:styleId="berarbeitung">
    <w:name w:val="Revision"/>
    <w:hidden/>
    <w:uiPriority w:val="99"/>
    <w:semiHidden/>
    <w:rsid w:val="00AB0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817379478">
      <w:bodyDiv w:val="1"/>
      <w:marLeft w:val="0"/>
      <w:marRight w:val="0"/>
      <w:marTop w:val="0"/>
      <w:marBottom w:val="0"/>
      <w:divBdr>
        <w:top w:val="none" w:sz="0" w:space="0" w:color="auto"/>
        <w:left w:val="none" w:sz="0" w:space="0" w:color="auto"/>
        <w:bottom w:val="none" w:sz="0" w:space="0" w:color="auto"/>
        <w:right w:val="none" w:sz="0" w:space="0" w:color="auto"/>
      </w:divBdr>
      <w:divsChild>
        <w:div w:id="2106605375">
          <w:marLeft w:val="0"/>
          <w:marRight w:val="0"/>
          <w:marTop w:val="0"/>
          <w:marBottom w:val="0"/>
          <w:divBdr>
            <w:top w:val="none" w:sz="0" w:space="0" w:color="auto"/>
            <w:left w:val="none" w:sz="0" w:space="0" w:color="auto"/>
            <w:bottom w:val="none" w:sz="0" w:space="0" w:color="auto"/>
            <w:right w:val="none" w:sz="0" w:space="0" w:color="auto"/>
          </w:divBdr>
        </w:div>
      </w:divsChild>
    </w:div>
    <w:div w:id="1892689466">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m cipos</Template>
  <TotalTime>0</TotalTime>
  <Pages>2</Pages>
  <Words>753</Words>
  <Characters>4184</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huh</dc:creator>
  <cp:keywords/>
  <dc:description>alle Freigaben erteilt</dc:description>
  <cp:lastModifiedBy>Vanessa Mogler</cp:lastModifiedBy>
  <cp:revision>8</cp:revision>
  <cp:lastPrinted>2016-04-18T22:59:00Z</cp:lastPrinted>
  <dcterms:created xsi:type="dcterms:W3CDTF">2020-02-13T15:20:00Z</dcterms:created>
  <dcterms:modified xsi:type="dcterms:W3CDTF">2020-02-24T09:58:00Z</dcterms:modified>
</cp:coreProperties>
</file>